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E86" w:rsidRDefault="004D4B98" w:rsidP="00E86E86">
      <w:pPr>
        <w:pStyle w:val="1"/>
        <w:spacing w:line="360" w:lineRule="auto"/>
        <w:rPr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-366395</wp:posOffset>
            </wp:positionV>
            <wp:extent cx="704850" cy="902970"/>
            <wp:effectExtent l="19050" t="0" r="0" b="0"/>
            <wp:wrapThrough wrapText="bothSides">
              <wp:wrapPolygon edited="0">
                <wp:start x="-584" y="0"/>
                <wp:lineTo x="-584" y="20962"/>
                <wp:lineTo x="21600" y="20962"/>
                <wp:lineTo x="21600" y="0"/>
                <wp:lineTo x="-584" y="0"/>
              </wp:wrapPolygon>
            </wp:wrapThrough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r="34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0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6E86" w:rsidRDefault="00E86E86" w:rsidP="00E86E86">
      <w:pPr>
        <w:pStyle w:val="1"/>
        <w:spacing w:line="360" w:lineRule="auto"/>
        <w:rPr>
          <w:sz w:val="20"/>
        </w:rPr>
      </w:pPr>
    </w:p>
    <w:p w:rsidR="00E86E86" w:rsidRDefault="00E86E86" w:rsidP="00E86E86">
      <w:pPr>
        <w:pStyle w:val="1"/>
        <w:spacing w:line="360" w:lineRule="auto"/>
        <w:jc w:val="center"/>
        <w:rPr>
          <w:sz w:val="20"/>
        </w:rPr>
      </w:pPr>
    </w:p>
    <w:p w:rsidR="00E86E86" w:rsidRPr="00261BF6" w:rsidRDefault="00E86E86" w:rsidP="00E86E86">
      <w:pPr>
        <w:pStyle w:val="1"/>
        <w:spacing w:line="360" w:lineRule="auto"/>
        <w:jc w:val="center"/>
        <w:rPr>
          <w:b/>
          <w:i w:val="0"/>
          <w:sz w:val="24"/>
        </w:rPr>
      </w:pPr>
      <w:r w:rsidRPr="00261BF6">
        <w:rPr>
          <w:b/>
          <w:i w:val="0"/>
          <w:sz w:val="24"/>
        </w:rPr>
        <w:t>ГЛАВНОЕ УПРАВЛЕНИЕ ПО ТРУДУ И ЗАНЯТОСТИ НАСЕЛЕНИЯ ЧЕЛЯБИНСКОЙ ОБЛАСТИ</w:t>
      </w:r>
    </w:p>
    <w:p w:rsidR="00E86E86" w:rsidRDefault="00E86E86" w:rsidP="00E86E86">
      <w:pPr>
        <w:jc w:val="center"/>
      </w:pPr>
      <w:r>
        <w:t>(</w:t>
      </w:r>
      <w:proofErr w:type="spellStart"/>
      <w:r>
        <w:t>ГУТиЗН</w:t>
      </w:r>
      <w:proofErr w:type="spellEnd"/>
      <w:r>
        <w:t xml:space="preserve"> Челябинской области)</w:t>
      </w:r>
    </w:p>
    <w:p w:rsidR="00E86E86" w:rsidRPr="00D4001F" w:rsidRDefault="00E86E86" w:rsidP="00E86E86">
      <w:pPr>
        <w:jc w:val="center"/>
      </w:pPr>
    </w:p>
    <w:p w:rsidR="00E86E86" w:rsidRPr="00261BF6" w:rsidRDefault="00E86E86" w:rsidP="00E86E86">
      <w:pPr>
        <w:jc w:val="center"/>
        <w:rPr>
          <w:b/>
          <w:bCs/>
          <w:sz w:val="28"/>
          <w:szCs w:val="28"/>
        </w:rPr>
      </w:pPr>
      <w:r w:rsidRPr="00261BF6">
        <w:rPr>
          <w:b/>
          <w:bCs/>
          <w:sz w:val="28"/>
          <w:szCs w:val="28"/>
        </w:rPr>
        <w:t>Областное казенное учреждение</w:t>
      </w:r>
    </w:p>
    <w:p w:rsidR="00E86E86" w:rsidRPr="00261BF6" w:rsidRDefault="00E86E86" w:rsidP="00E86E86">
      <w:pPr>
        <w:jc w:val="center"/>
        <w:rPr>
          <w:b/>
          <w:bCs/>
          <w:sz w:val="28"/>
          <w:szCs w:val="28"/>
        </w:rPr>
      </w:pPr>
      <w:r w:rsidRPr="00261BF6">
        <w:rPr>
          <w:b/>
          <w:bCs/>
          <w:sz w:val="28"/>
          <w:szCs w:val="28"/>
        </w:rPr>
        <w:t xml:space="preserve">Центр занятости населения города </w:t>
      </w:r>
      <w:proofErr w:type="spellStart"/>
      <w:r w:rsidRPr="00261BF6">
        <w:rPr>
          <w:b/>
          <w:bCs/>
          <w:sz w:val="28"/>
          <w:szCs w:val="28"/>
        </w:rPr>
        <w:t>Сатки</w:t>
      </w:r>
      <w:proofErr w:type="spellEnd"/>
    </w:p>
    <w:p w:rsidR="00E86E86" w:rsidRPr="00261BF6" w:rsidRDefault="00E86E86" w:rsidP="00E86E86">
      <w:pPr>
        <w:jc w:val="center"/>
        <w:rPr>
          <w:b/>
          <w:bCs/>
        </w:rPr>
      </w:pPr>
      <w:r w:rsidRPr="00261BF6">
        <w:rPr>
          <w:b/>
          <w:bCs/>
        </w:rPr>
        <w:t xml:space="preserve">(ОКУ ЦЗН </w:t>
      </w:r>
      <w:proofErr w:type="spellStart"/>
      <w:r w:rsidRPr="00261BF6">
        <w:rPr>
          <w:b/>
          <w:bCs/>
        </w:rPr>
        <w:t>г</w:t>
      </w:r>
      <w:proofErr w:type="gramStart"/>
      <w:r w:rsidRPr="00261BF6">
        <w:rPr>
          <w:b/>
          <w:bCs/>
        </w:rPr>
        <w:t>.С</w:t>
      </w:r>
      <w:proofErr w:type="gramEnd"/>
      <w:r w:rsidRPr="00261BF6">
        <w:rPr>
          <w:b/>
          <w:bCs/>
        </w:rPr>
        <w:t>атки</w:t>
      </w:r>
      <w:proofErr w:type="spellEnd"/>
      <w:r w:rsidRPr="00261BF6">
        <w:rPr>
          <w:b/>
          <w:bCs/>
        </w:rPr>
        <w:t>)</w:t>
      </w:r>
    </w:p>
    <w:p w:rsidR="00491CB0" w:rsidRPr="00E21CA1" w:rsidRDefault="00491CB0" w:rsidP="00491CB0"/>
    <w:p w:rsidR="006A33E0" w:rsidRPr="00261BF6" w:rsidRDefault="006A33E0" w:rsidP="006A33E0">
      <w:pPr>
        <w:pStyle w:val="4"/>
        <w:rPr>
          <w:rFonts w:ascii="Times New Roman" w:hAnsi="Times New Roman"/>
          <w:sz w:val="28"/>
          <w:szCs w:val="28"/>
        </w:rPr>
      </w:pPr>
      <w:proofErr w:type="gramStart"/>
      <w:r w:rsidRPr="00261BF6">
        <w:rPr>
          <w:rFonts w:ascii="Times New Roman" w:hAnsi="Times New Roman"/>
          <w:sz w:val="28"/>
          <w:szCs w:val="28"/>
        </w:rPr>
        <w:t>П</w:t>
      </w:r>
      <w:proofErr w:type="gramEnd"/>
      <w:r w:rsidRPr="00261BF6">
        <w:rPr>
          <w:rFonts w:ascii="Times New Roman" w:hAnsi="Times New Roman"/>
          <w:sz w:val="28"/>
          <w:szCs w:val="28"/>
        </w:rPr>
        <w:t xml:space="preserve"> Р И К А З</w:t>
      </w:r>
    </w:p>
    <w:p w:rsidR="006A33E0" w:rsidRDefault="006A33E0" w:rsidP="006A33E0">
      <w:pPr>
        <w:jc w:val="center"/>
        <w:rPr>
          <w:sz w:val="20"/>
        </w:rPr>
      </w:pPr>
    </w:p>
    <w:p w:rsidR="00491CB0" w:rsidRPr="00E21CA1" w:rsidRDefault="006A33E0" w:rsidP="006A33E0">
      <w:r w:rsidRPr="00261BF6">
        <w:t xml:space="preserve">от “31” декабря 2014  г.                 </w:t>
      </w:r>
      <w:r>
        <w:t xml:space="preserve">              </w:t>
      </w:r>
      <w:r w:rsidRPr="00261BF6">
        <w:t xml:space="preserve">г. </w:t>
      </w:r>
      <w:proofErr w:type="spellStart"/>
      <w:r w:rsidRPr="00261BF6">
        <w:t>Сатка</w:t>
      </w:r>
      <w:proofErr w:type="spellEnd"/>
      <w:r w:rsidRPr="00261BF6">
        <w:t xml:space="preserve">                                  </w:t>
      </w:r>
      <w:r>
        <w:t xml:space="preserve">                            № 35</w:t>
      </w:r>
    </w:p>
    <w:p w:rsidR="00491CB0" w:rsidRDefault="00491CB0" w:rsidP="00491CB0"/>
    <w:p w:rsidR="00261BF6" w:rsidRDefault="00261BF6" w:rsidP="00491CB0"/>
    <w:p w:rsidR="00491CB0" w:rsidRPr="00261BF6" w:rsidRDefault="00491CB0" w:rsidP="00491CB0">
      <w:r w:rsidRPr="00261BF6">
        <w:t xml:space="preserve">Об утверждении Положения о комиссии </w:t>
      </w:r>
    </w:p>
    <w:p w:rsidR="00491CB0" w:rsidRPr="00261BF6" w:rsidRDefault="00491CB0" w:rsidP="00491CB0">
      <w:r w:rsidRPr="00261BF6">
        <w:t>по противодействию коррупц</w:t>
      </w:r>
      <w:r w:rsidR="006A33E0">
        <w:t>ии</w:t>
      </w:r>
      <w:r w:rsidRPr="00261BF6">
        <w:t xml:space="preserve">  </w:t>
      </w:r>
    </w:p>
    <w:p w:rsidR="00491CB0" w:rsidRPr="00261BF6" w:rsidRDefault="00491CB0" w:rsidP="00491CB0"/>
    <w:p w:rsidR="006A33E0" w:rsidRDefault="00491CB0" w:rsidP="006A33E0">
      <w:pPr>
        <w:shd w:val="clear" w:color="auto" w:fill="FFFFFF"/>
        <w:spacing w:before="100" w:beforeAutospacing="1" w:after="150" w:line="330" w:lineRule="atLeast"/>
        <w:ind w:firstLine="851"/>
        <w:jc w:val="both"/>
      </w:pPr>
      <w:r w:rsidRPr="00B07A4F">
        <w:rPr>
          <w:color w:val="000000"/>
        </w:rPr>
        <w:t xml:space="preserve">Во исполнение Федерального закона </w:t>
      </w:r>
      <w:r w:rsidRPr="00B07A4F">
        <w:t xml:space="preserve">от </w:t>
      </w:r>
      <w:hyperlink r:id="rId6" w:tooltip="25 декабря" w:history="1">
        <w:r w:rsidRPr="00B07A4F">
          <w:t>25 декабря</w:t>
        </w:r>
      </w:hyperlink>
      <w:r w:rsidRPr="00B07A4F">
        <w:t xml:space="preserve"> 2008 г. № 273-ФЗ «О противодействии коррупции», </w:t>
      </w:r>
      <w:r>
        <w:t xml:space="preserve"> </w:t>
      </w:r>
      <w:r w:rsidRPr="00B07A4F">
        <w:t xml:space="preserve">Национального плана противодействия коррупции на 2014 – 2015 годы, утвержденного Указом Президента Российской Федерации от </w:t>
      </w:r>
      <w:hyperlink r:id="rId7" w:tooltip="11 апреля" w:history="1">
        <w:r w:rsidRPr="00B07A4F">
          <w:t>11 апреля</w:t>
        </w:r>
      </w:hyperlink>
      <w:r w:rsidRPr="00B07A4F">
        <w:t xml:space="preserve"> 2014 г. № 226</w:t>
      </w:r>
      <w:r>
        <w:t xml:space="preserve">  и рекомендаций Главного управления по труду и занятости населения Челябинской области  </w:t>
      </w:r>
    </w:p>
    <w:p w:rsidR="00491CB0" w:rsidRPr="00B07A4F" w:rsidRDefault="00491CB0" w:rsidP="006A33E0">
      <w:pPr>
        <w:shd w:val="clear" w:color="auto" w:fill="FFFFFF"/>
        <w:spacing w:before="100" w:beforeAutospacing="1" w:after="150" w:line="330" w:lineRule="atLeast"/>
        <w:ind w:firstLine="851"/>
        <w:jc w:val="center"/>
      </w:pPr>
      <w:r w:rsidRPr="00B07A4F">
        <w:rPr>
          <w:b/>
        </w:rPr>
        <w:t>ПРИКАЗЫВАЮ</w:t>
      </w:r>
      <w:r w:rsidRPr="00B07A4F">
        <w:rPr>
          <w:b/>
          <w:color w:val="000000"/>
        </w:rPr>
        <w:t>:</w:t>
      </w:r>
    </w:p>
    <w:p w:rsidR="006A33E0" w:rsidRDefault="00491CB0" w:rsidP="006A33E0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000000"/>
        </w:rPr>
      </w:pPr>
      <w:r>
        <w:rPr>
          <w:color w:val="000000"/>
        </w:rPr>
        <w:t>Утвердить «</w:t>
      </w:r>
      <w:r w:rsidRPr="00B07A4F">
        <w:rPr>
          <w:color w:val="000000"/>
        </w:rPr>
        <w:t>Положение о Комиссии по пр</w:t>
      </w:r>
      <w:r>
        <w:rPr>
          <w:color w:val="000000"/>
        </w:rPr>
        <w:t>отиво</w:t>
      </w:r>
      <w:r w:rsidR="006A33E0">
        <w:rPr>
          <w:color w:val="000000"/>
        </w:rPr>
        <w:t xml:space="preserve">действию коррупции в  </w:t>
      </w:r>
      <w:proofErr w:type="gramStart"/>
      <w:r w:rsidR="006A33E0">
        <w:rPr>
          <w:color w:val="000000"/>
        </w:rPr>
        <w:t>Областном</w:t>
      </w:r>
      <w:proofErr w:type="gramEnd"/>
    </w:p>
    <w:p w:rsidR="00491CB0" w:rsidRPr="006A33E0" w:rsidRDefault="00491CB0" w:rsidP="006A33E0">
      <w:pPr>
        <w:shd w:val="clear" w:color="auto" w:fill="FFFFFF"/>
        <w:spacing w:line="330" w:lineRule="atLeast"/>
        <w:jc w:val="both"/>
        <w:rPr>
          <w:color w:val="000000"/>
        </w:rPr>
      </w:pPr>
      <w:r w:rsidRPr="006A33E0">
        <w:rPr>
          <w:color w:val="000000"/>
        </w:rPr>
        <w:t xml:space="preserve">казенном </w:t>
      </w:r>
      <w:proofErr w:type="gramStart"/>
      <w:r w:rsidRPr="006A33E0">
        <w:rPr>
          <w:color w:val="000000"/>
        </w:rPr>
        <w:t>учреждении</w:t>
      </w:r>
      <w:proofErr w:type="gramEnd"/>
      <w:r w:rsidRPr="006A33E0">
        <w:rPr>
          <w:color w:val="000000"/>
        </w:rPr>
        <w:t xml:space="preserve"> Центр занятости населения города </w:t>
      </w:r>
      <w:proofErr w:type="spellStart"/>
      <w:r w:rsidRPr="006A33E0">
        <w:rPr>
          <w:color w:val="000000"/>
        </w:rPr>
        <w:t>Сатки</w:t>
      </w:r>
      <w:proofErr w:type="spellEnd"/>
      <w:r w:rsidRPr="006A33E0">
        <w:rPr>
          <w:color w:val="000000"/>
        </w:rPr>
        <w:t>»  (Приложение №1).</w:t>
      </w:r>
    </w:p>
    <w:p w:rsidR="00491CB0" w:rsidRDefault="00491CB0" w:rsidP="006A33E0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Ознакомить работников ОКУ ЦЗН </w:t>
      </w:r>
      <w:proofErr w:type="spellStart"/>
      <w:r>
        <w:rPr>
          <w:color w:val="000000"/>
        </w:rPr>
        <w:t>г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атки</w:t>
      </w:r>
      <w:proofErr w:type="spellEnd"/>
      <w:r>
        <w:rPr>
          <w:color w:val="000000"/>
        </w:rPr>
        <w:t xml:space="preserve">  с данным приказом.</w:t>
      </w:r>
    </w:p>
    <w:p w:rsidR="00491CB0" w:rsidRDefault="00491CB0" w:rsidP="006A33E0">
      <w:pPr>
        <w:numPr>
          <w:ilvl w:val="0"/>
          <w:numId w:val="1"/>
        </w:numPr>
        <w:shd w:val="clear" w:color="auto" w:fill="FFFFFF"/>
        <w:spacing w:line="330" w:lineRule="atLeast"/>
        <w:jc w:val="both"/>
        <w:rPr>
          <w:color w:val="000000"/>
        </w:rPr>
      </w:pP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выполнением данного приказа оставляю за собой.</w:t>
      </w:r>
    </w:p>
    <w:p w:rsidR="00491CB0" w:rsidRDefault="00491CB0" w:rsidP="00491CB0">
      <w:pPr>
        <w:shd w:val="clear" w:color="auto" w:fill="FFFFFF"/>
        <w:spacing w:before="100" w:beforeAutospacing="1" w:after="150" w:line="330" w:lineRule="atLeast"/>
        <w:ind w:left="720"/>
        <w:rPr>
          <w:color w:val="000000"/>
        </w:rPr>
      </w:pPr>
    </w:p>
    <w:p w:rsidR="00491CB0" w:rsidRDefault="00491CB0" w:rsidP="00491CB0">
      <w:pPr>
        <w:shd w:val="clear" w:color="auto" w:fill="FFFFFF"/>
        <w:spacing w:before="100" w:beforeAutospacing="1" w:after="150" w:line="330" w:lineRule="atLeast"/>
        <w:ind w:left="720"/>
      </w:pPr>
      <w:r>
        <w:t xml:space="preserve">                   Директор ЦЗН</w:t>
      </w:r>
      <w:r>
        <w:tab/>
      </w:r>
      <w:r>
        <w:tab/>
        <w:t xml:space="preserve">                                             Г.А. </w:t>
      </w:r>
      <w:proofErr w:type="spellStart"/>
      <w:r>
        <w:t>Черпакова</w:t>
      </w:r>
      <w:proofErr w:type="spellEnd"/>
    </w:p>
    <w:p w:rsidR="00491CB0" w:rsidRDefault="00491CB0" w:rsidP="00491CB0">
      <w:pPr>
        <w:shd w:val="clear" w:color="auto" w:fill="FFFFFF"/>
        <w:spacing w:before="100" w:beforeAutospacing="1" w:after="150" w:line="330" w:lineRule="atLeast"/>
        <w:ind w:left="720"/>
        <w:rPr>
          <w:color w:val="000000"/>
        </w:rPr>
      </w:pPr>
    </w:p>
    <w:p w:rsidR="006A33E0" w:rsidRDefault="006A33E0" w:rsidP="00491CB0">
      <w:pPr>
        <w:shd w:val="clear" w:color="auto" w:fill="FFFFFF"/>
        <w:spacing w:before="100" w:beforeAutospacing="1" w:after="150" w:line="330" w:lineRule="atLeast"/>
        <w:ind w:left="720"/>
        <w:rPr>
          <w:color w:val="000000"/>
        </w:rPr>
      </w:pPr>
    </w:p>
    <w:p w:rsidR="006A33E0" w:rsidRDefault="006A33E0" w:rsidP="00491CB0">
      <w:pPr>
        <w:shd w:val="clear" w:color="auto" w:fill="FFFFFF"/>
        <w:spacing w:before="100" w:beforeAutospacing="1" w:after="150" w:line="330" w:lineRule="atLeast"/>
        <w:ind w:left="720"/>
        <w:rPr>
          <w:color w:val="000000"/>
        </w:rPr>
      </w:pPr>
    </w:p>
    <w:p w:rsidR="006A33E0" w:rsidRDefault="006A33E0" w:rsidP="00491CB0">
      <w:pPr>
        <w:shd w:val="clear" w:color="auto" w:fill="FFFFFF"/>
        <w:spacing w:before="100" w:beforeAutospacing="1" w:after="150" w:line="330" w:lineRule="atLeast"/>
        <w:ind w:left="720"/>
        <w:rPr>
          <w:color w:val="000000"/>
        </w:rPr>
      </w:pPr>
    </w:p>
    <w:p w:rsidR="00B17673" w:rsidRDefault="00B17673"/>
    <w:p w:rsidR="00EE3C47" w:rsidRDefault="00EE3C47"/>
    <w:p w:rsidR="00EE3C47" w:rsidRDefault="00EE3C47"/>
    <w:p w:rsidR="00EE3C47" w:rsidRPr="00B01219" w:rsidRDefault="00EE3C47" w:rsidP="00EE3C47">
      <w:pPr>
        <w:spacing w:before="100" w:beforeAutospacing="1" w:after="100" w:afterAutospacing="1"/>
        <w:jc w:val="right"/>
      </w:pPr>
      <w:r w:rsidRPr="00B01219">
        <w:lastRenderedPageBreak/>
        <w:t>Приложение N 1</w:t>
      </w:r>
      <w:r w:rsidRPr="00B01219">
        <w:br/>
        <w:t xml:space="preserve">к приказу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 xml:space="preserve"> </w:t>
      </w:r>
      <w:r w:rsidRPr="00B01219">
        <w:br/>
        <w:t>от 31 декабря 2014 г. N 35</w:t>
      </w:r>
    </w:p>
    <w:p w:rsidR="00EE3C47" w:rsidRPr="00B01219" w:rsidRDefault="00EE3C47" w:rsidP="00EE3C47">
      <w:pPr>
        <w:spacing w:after="240"/>
      </w:pPr>
    </w:p>
    <w:p w:rsidR="00EE3C47" w:rsidRDefault="00EE3C47" w:rsidP="00EE3C47">
      <w:pPr>
        <w:jc w:val="center"/>
        <w:outlineLvl w:val="2"/>
        <w:rPr>
          <w:b/>
          <w:bCs/>
          <w:sz w:val="27"/>
          <w:szCs w:val="27"/>
        </w:rPr>
      </w:pPr>
      <w:r w:rsidRPr="00B01219">
        <w:rPr>
          <w:b/>
          <w:bCs/>
          <w:sz w:val="27"/>
          <w:szCs w:val="27"/>
        </w:rPr>
        <w:t>ПОЛОЖЕНИЕ</w:t>
      </w:r>
    </w:p>
    <w:p w:rsidR="00EE3C47" w:rsidRPr="00B01219" w:rsidRDefault="00EE3C47" w:rsidP="00EE3C47">
      <w:pPr>
        <w:jc w:val="center"/>
        <w:outlineLvl w:val="2"/>
        <w:rPr>
          <w:b/>
          <w:bCs/>
          <w:sz w:val="27"/>
          <w:szCs w:val="27"/>
        </w:rPr>
      </w:pPr>
      <w:r w:rsidRPr="00B01219">
        <w:rPr>
          <w:b/>
          <w:bCs/>
          <w:sz w:val="27"/>
          <w:szCs w:val="27"/>
        </w:rPr>
        <w:t>О КОМИССИИ ПО ПРОТИВОДЕЙСТВИЮ КОРРУПЦИИ</w:t>
      </w:r>
    </w:p>
    <w:p w:rsidR="00EE3C47" w:rsidRPr="00B01219" w:rsidRDefault="00EE3C47" w:rsidP="00EE3C47">
      <w:pPr>
        <w:spacing w:after="240"/>
      </w:pPr>
    </w:p>
    <w:p w:rsidR="00EE3C47" w:rsidRPr="00B01219" w:rsidRDefault="00EE3C47" w:rsidP="00EE3C47">
      <w:pPr>
        <w:spacing w:before="100" w:beforeAutospacing="1" w:after="100" w:afterAutospacing="1"/>
        <w:outlineLvl w:val="3"/>
        <w:rPr>
          <w:b/>
          <w:bCs/>
        </w:rPr>
      </w:pPr>
      <w:r w:rsidRPr="00B01219">
        <w:rPr>
          <w:b/>
          <w:bCs/>
        </w:rPr>
        <w:t>1. Общие положения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1.1. Настоящее Положение определяет порядок деятельности, задачи и компетенцию Комиссии в Областном казенном учреждении Центр занятости населения города </w:t>
      </w:r>
      <w:proofErr w:type="spellStart"/>
      <w:r w:rsidRPr="00B01219">
        <w:t>Сатки</w:t>
      </w:r>
      <w:proofErr w:type="spellEnd"/>
      <w:r w:rsidRPr="00B01219">
        <w:t xml:space="preserve"> (ОКУ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>) по противодействию коррупции (далее - Комиссия).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1.2. Для целей настоящего Положения применяются следующие понятия и определения: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1.2.1. </w:t>
      </w:r>
      <w:proofErr w:type="gramStart"/>
      <w:r w:rsidRPr="00B01219">
        <w:t>Коррупция - злоупотребление служебным положением, дача взятки, получение взятки, злоупотребление полномочиями, коммерческий подкуп,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лиц, либо незаконное представление такой выгоды указанному лицу другими физическими лицами</w:t>
      </w:r>
      <w:proofErr w:type="gramEnd"/>
      <w:r w:rsidRPr="00B01219">
        <w:t>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1.2.2. Противодействие коррупции - деятельность администрации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 xml:space="preserve">   в пределах своих полномочий: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- предупреждение коррупции (профилактика коррупции);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- выявление, предупреждение, пресечение, раскрытие и расследование коррупционных правонарушений (борьба с коррупцией);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- минимизация и (или) ликвидация последствий коррупционных правонарушений.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1.3. </w:t>
      </w:r>
      <w:proofErr w:type="gramStart"/>
      <w:r w:rsidRPr="00B01219">
        <w:t xml:space="preserve">Комиссия в своей деятельности руководствуется </w:t>
      </w:r>
      <w:hyperlink r:id="rId8" w:history="1">
        <w:r w:rsidRPr="00B01219">
          <w:t>Конституцией</w:t>
        </w:r>
      </w:hyperlink>
      <w:r w:rsidRPr="00B01219">
        <w:t xml:space="preserve">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Челябинской области, нормативными правовыми актами Губернатора Челябинской области, нормативными правовыми актами Правительства Челябинской области, нормативно-правовыми актами администрации Саткинского муниципального района в области противодействия коррупции, а также настоящим Положением.</w:t>
      </w:r>
      <w:proofErr w:type="gramEnd"/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1.4. Комиссия является постоянно действующим совещательным органом, образованным для определения приоритетных направлений в сфере борьбы с коррупцией и создания эффективной системы противодействия коррупции в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>.</w:t>
      </w:r>
    </w:p>
    <w:p w:rsidR="00EE3C47" w:rsidRPr="00B01219" w:rsidRDefault="00EE3C47" w:rsidP="00EE3C47">
      <w:pPr>
        <w:spacing w:before="100" w:beforeAutospacing="1" w:after="100" w:afterAutospacing="1"/>
        <w:jc w:val="both"/>
        <w:outlineLvl w:val="3"/>
        <w:rPr>
          <w:b/>
          <w:bCs/>
        </w:rPr>
      </w:pPr>
      <w:r w:rsidRPr="00B01219">
        <w:rPr>
          <w:b/>
          <w:bCs/>
        </w:rPr>
        <w:t>2. Основные задачи и функции Комиссии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2.1. Основными задачами и функциями Комиссии являются: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lastRenderedPageBreak/>
        <w:t>2.1.1. Выявление причин и условий, способствующих возникновению коррупции.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2.1.2. Организация в пределах своих полномочий взаимодействия между органами государственной власти Челябинской области, территориальными органами федеральных органов исполнительной власти, органами местного самоуправления, общественными организациями и объединениями граждан по вопросам противодействия коррупции в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>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2.2. Комиссия для выполнения возложенных на нее задач осуществляет: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2.2.1. Анализ деятельности ОКУ ЦЗН 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 xml:space="preserve"> в целях выявления причин и условий, способствующих возникновению и распространению коррупции, созданию административных барьеров, в том числе на основании обращений граждан, информации, распространенной средствами массовой информации.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2.2.2. Подготовку предложений по совершенствованию правовых, экономических и организационных механизмов функционирования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 xml:space="preserve"> в целях устранения причин и условий, способствующих возникновению и распространению коррупции, в том числе разработку соответствующих нормативных правовых актов.</w:t>
      </w:r>
    </w:p>
    <w:p w:rsidR="00EE3C47" w:rsidRPr="00B01219" w:rsidRDefault="00EE3C47" w:rsidP="00EE3C47">
      <w:pPr>
        <w:spacing w:before="100" w:beforeAutospacing="1" w:after="100" w:afterAutospacing="1"/>
        <w:jc w:val="both"/>
        <w:outlineLvl w:val="3"/>
        <w:rPr>
          <w:b/>
          <w:bCs/>
        </w:rPr>
      </w:pPr>
      <w:r w:rsidRPr="00B01219">
        <w:rPr>
          <w:b/>
          <w:bCs/>
        </w:rPr>
        <w:t>3. Права Комиссии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3.1. Комиссия имеет право: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3.1.1. Запрашивать и получать в установленном порядке от руководства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 xml:space="preserve"> необходимые материалы и информацию по вопросам своей деятельности.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3.1.2. Заслушивать на своих заседаниях лиц, чье участие выявлено или подозревается в коррупции.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3.1.3. Направлять в установленном порядке своих представителей для участия в совещаниях, конференциях и семинарах по вопросам противодействия коррупции в Саткинском муниципальном районе и Челябинской области.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3.1.4. Давать разъяснения сотрудникам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 xml:space="preserve"> по вопросам, относящимся к компетенции Комиссии.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3.1.5. Организовывать и проводить координационные совещания и рабочие встречи с сотрудниками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 xml:space="preserve"> по вопросам противодействия коррупции.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3.1.6. Принимать в пределах своей компетенции решения, касающиеся организации, координации и совершенствования деятельности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 xml:space="preserve"> по предупреждению коррупции, а также осуществлять контроль исполнения своих решений.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3.2. В компетенцию Комиссии не входит координация деятельности правоохранительных органов, участие в осуществлении прокурорского надзора, оперативно-розыскной и следственной работы правоохранительных органов.</w:t>
      </w:r>
    </w:p>
    <w:p w:rsidR="00EE3C47" w:rsidRPr="00B01219" w:rsidRDefault="00EE3C47" w:rsidP="00EE3C47">
      <w:pPr>
        <w:spacing w:before="100" w:beforeAutospacing="1" w:after="100" w:afterAutospacing="1"/>
        <w:jc w:val="both"/>
        <w:outlineLvl w:val="3"/>
        <w:rPr>
          <w:b/>
          <w:bCs/>
        </w:rPr>
      </w:pPr>
      <w:r w:rsidRPr="00B01219">
        <w:rPr>
          <w:b/>
          <w:bCs/>
        </w:rPr>
        <w:t>4. Состав и порядок деятельности Комиссии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4.1. Состав Комиссии и порядок ее деятельности утверждаются руководителем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>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lastRenderedPageBreak/>
        <w:t>4.2. Основной формой работы Комиссии являются заседания, которые проводятся по мере необходимости, но не реже одного двух раз в год.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4.3. Заседание Комиссии ведет председатель Комиссии или по его поручению заместитель председателя Комиссии.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4.4. Заседание Комиссии считается правомочным, если на нем присутствует более половины его членов.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4.5. Члены Комиссии участвуют в ее заседаниях без права замены.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4.6. Решения Комиссии принимаются на заседании открытым голосованием простым большинством голосов присутствующих членов Комиссии и носят рекомендательный характер, оформляются протоколом, который подписывают все члены Комиссии. Члены Комиссии обладают равными правами при принятии решений. При равенстве голосов голос председательствующего является решающим.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>4.7. Секретарь Комиссии осуществляет текущую организационную работу, ведет документацию, извещает членов Комиссии и приглашенных на ее заседания лиц о повестке дня, рассылает проекты документов, подлежащих обсуждению, организует подготовку заседаний Комиссии, осуществляет контроль исполнения решений Комиссии.</w:t>
      </w:r>
    </w:p>
    <w:p w:rsidR="00EE3C47" w:rsidRPr="00B01219" w:rsidRDefault="00EE3C47" w:rsidP="00EE3C47">
      <w:pPr>
        <w:spacing w:before="100" w:beforeAutospacing="1" w:after="100" w:afterAutospacing="1"/>
        <w:jc w:val="both"/>
      </w:pPr>
      <w:r w:rsidRPr="00B01219">
        <w:t xml:space="preserve">4.8. Организационно-техническое обеспечение деятельности Комиссии осуществляет руководство ОКУ ЦЗН </w:t>
      </w:r>
      <w:proofErr w:type="spellStart"/>
      <w:r w:rsidRPr="00B01219">
        <w:t>г</w:t>
      </w:r>
      <w:proofErr w:type="gramStart"/>
      <w:r w:rsidRPr="00B01219">
        <w:t>.С</w:t>
      </w:r>
      <w:proofErr w:type="gramEnd"/>
      <w:r w:rsidRPr="00B01219">
        <w:t>атки</w:t>
      </w:r>
      <w:proofErr w:type="spellEnd"/>
      <w:r w:rsidRPr="00B01219">
        <w:t>.</w:t>
      </w: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 w:rsidP="00EE3C47">
      <w:pPr>
        <w:jc w:val="both"/>
      </w:pPr>
    </w:p>
    <w:p w:rsidR="00EE3C47" w:rsidRDefault="00EE3C47"/>
    <w:sectPr w:rsidR="00EE3C47" w:rsidSect="00B17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42907"/>
    <w:multiLevelType w:val="hybridMultilevel"/>
    <w:tmpl w:val="8BE2E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3C00D9"/>
    <w:multiLevelType w:val="hybridMultilevel"/>
    <w:tmpl w:val="C0C85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B17532"/>
    <w:multiLevelType w:val="hybridMultilevel"/>
    <w:tmpl w:val="283273B6"/>
    <w:lvl w:ilvl="0" w:tplc="6B6EECB0">
      <w:start w:val="1"/>
      <w:numFmt w:val="decimal"/>
      <w:lvlText w:val="%1."/>
      <w:lvlJc w:val="left"/>
      <w:pPr>
        <w:ind w:left="1260" w:hanging="360"/>
      </w:pPr>
      <w:rPr>
        <w:rFonts w:ascii="Times New Roman" w:eastAsia="Arial Unicode MS" w:hAnsi="Times New Roman" w:cs="Arial Unicode MS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1CB0"/>
    <w:rsid w:val="000524F5"/>
    <w:rsid w:val="0011264C"/>
    <w:rsid w:val="00261BF6"/>
    <w:rsid w:val="00491CB0"/>
    <w:rsid w:val="004D4B98"/>
    <w:rsid w:val="00645449"/>
    <w:rsid w:val="006A33E0"/>
    <w:rsid w:val="00B17673"/>
    <w:rsid w:val="00CF3CDE"/>
    <w:rsid w:val="00E6090E"/>
    <w:rsid w:val="00E86E86"/>
    <w:rsid w:val="00EE3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CB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91CB0"/>
    <w:pPr>
      <w:keepNext/>
      <w:jc w:val="both"/>
      <w:outlineLvl w:val="0"/>
    </w:pPr>
    <w:rPr>
      <w:rFonts w:ascii="Book Antiqua" w:hAnsi="Book Antiqua"/>
      <w:i/>
      <w:iCs/>
      <w:sz w:val="18"/>
    </w:rPr>
  </w:style>
  <w:style w:type="paragraph" w:styleId="4">
    <w:name w:val="heading 4"/>
    <w:basedOn w:val="a"/>
    <w:next w:val="a"/>
    <w:link w:val="40"/>
    <w:qFormat/>
    <w:rsid w:val="00491CB0"/>
    <w:pPr>
      <w:keepNext/>
      <w:jc w:val="center"/>
      <w:outlineLvl w:val="3"/>
    </w:pPr>
    <w:rPr>
      <w:rFonts w:ascii="Arial Black" w:hAnsi="Arial Black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91CB0"/>
    <w:rPr>
      <w:rFonts w:ascii="Book Antiqua" w:eastAsia="Times New Roman" w:hAnsi="Book Antiqua" w:cs="Times New Roman"/>
      <w:i/>
      <w:iCs/>
      <w:sz w:val="18"/>
      <w:szCs w:val="24"/>
      <w:lang w:eastAsia="ru-RU"/>
    </w:rPr>
  </w:style>
  <w:style w:type="character" w:customStyle="1" w:styleId="40">
    <w:name w:val="Заголовок 4 Знак"/>
    <w:link w:val="4"/>
    <w:rsid w:val="00491CB0"/>
    <w:rPr>
      <w:rFonts w:ascii="Arial Black" w:eastAsia="Times New Roman" w:hAnsi="Arial Black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91CB0"/>
    <w:pPr>
      <w:ind w:left="708"/>
    </w:pPr>
  </w:style>
  <w:style w:type="character" w:styleId="a4">
    <w:name w:val="Strong"/>
    <w:uiPriority w:val="22"/>
    <w:qFormat/>
    <w:rsid w:val="00491CB0"/>
    <w:rPr>
      <w:b/>
      <w:bCs/>
    </w:rPr>
  </w:style>
  <w:style w:type="paragraph" w:styleId="a5">
    <w:name w:val="Normal (Web)"/>
    <w:basedOn w:val="a"/>
    <w:uiPriority w:val="99"/>
    <w:unhideWhenUsed/>
    <w:rsid w:val="00491CB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federalnoje/gn-pravila/d6a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11_aprel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25_dekabrya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Links>
    <vt:vector size="18" baseType="variant">
      <vt:variant>
        <vt:i4>2359401</vt:i4>
      </vt:variant>
      <vt:variant>
        <vt:i4>6</vt:i4>
      </vt:variant>
      <vt:variant>
        <vt:i4>0</vt:i4>
      </vt:variant>
      <vt:variant>
        <vt:i4>5</vt:i4>
      </vt:variant>
      <vt:variant>
        <vt:lpwstr>http://www.bestpravo.ru/federalnoje/gn-pravila/d6a.htm</vt:lpwstr>
      </vt:variant>
      <vt:variant>
        <vt:lpwstr/>
      </vt:variant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>http://pandia.ru/text/category/11_aprelya/</vt:lpwstr>
      </vt:variant>
      <vt:variant>
        <vt:lpwstr/>
      </vt:variant>
      <vt:variant>
        <vt:i4>4980781</vt:i4>
      </vt:variant>
      <vt:variant>
        <vt:i4>0</vt:i4>
      </vt:variant>
      <vt:variant>
        <vt:i4>0</vt:i4>
      </vt:variant>
      <vt:variant>
        <vt:i4>5</vt:i4>
      </vt:variant>
      <vt:variant>
        <vt:lpwstr>http://pandia.ru/text/category/25_dekabrya/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 ОКУ ЦЗН</dc:creator>
  <cp:lastModifiedBy>Инспектор ЦЗН</cp:lastModifiedBy>
  <cp:revision>3</cp:revision>
  <dcterms:created xsi:type="dcterms:W3CDTF">2018-10-30T06:46:00Z</dcterms:created>
  <dcterms:modified xsi:type="dcterms:W3CDTF">2018-10-30T06:47:00Z</dcterms:modified>
</cp:coreProperties>
</file>